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08" w:rsidRDefault="00D22808" w:rsidP="00D22808">
      <w:pPr>
        <w:keepNext/>
        <w:spacing w:before="120" w:after="0" w:line="252" w:lineRule="auto"/>
        <w:ind w:left="720"/>
        <w:outlineLvl w:val="1"/>
        <w:rPr>
          <w:rFonts w:ascii="Calibri" w:eastAsia="Times New Roman" w:hAnsi="Calibri" w:cs="Arial"/>
          <w:b/>
          <w:smallCaps/>
          <w:sz w:val="32"/>
          <w:szCs w:val="20"/>
        </w:rPr>
      </w:pPr>
      <w:r>
        <w:rPr>
          <w:rFonts w:ascii="Calibri" w:eastAsia="Times New Roman" w:hAnsi="Calibri" w:cs="Arial"/>
          <w:b/>
          <w:smallCaps/>
          <w:sz w:val="32"/>
          <w:szCs w:val="20"/>
        </w:rPr>
        <w:t>SUBSCRIBTION FORM</w:t>
      </w:r>
      <w:r w:rsidRPr="00D22808">
        <w:rPr>
          <w:rFonts w:ascii="Calibri" w:eastAsia="Times New Roman" w:hAnsi="Calibri" w:cs="Arial"/>
          <w:b/>
          <w:smallCaps/>
          <w:sz w:val="32"/>
          <w:szCs w:val="20"/>
        </w:rPr>
        <w:t xml:space="preserve"> </w:t>
      </w:r>
      <w:r>
        <w:rPr>
          <w:rFonts w:ascii="Calibri" w:eastAsia="Times New Roman" w:hAnsi="Calibri" w:cs="Arial"/>
          <w:b/>
          <w:smallCaps/>
          <w:sz w:val="32"/>
          <w:szCs w:val="20"/>
        </w:rPr>
        <w:t>–</w:t>
      </w:r>
      <w:r w:rsidRPr="00D22808">
        <w:rPr>
          <w:rFonts w:ascii="Calibri" w:eastAsia="Times New Roman" w:hAnsi="Calibri" w:cs="Arial"/>
          <w:b/>
          <w:smallCaps/>
          <w:sz w:val="32"/>
          <w:szCs w:val="20"/>
        </w:rPr>
        <w:t xml:space="preserve"> </w:t>
      </w:r>
      <w:r>
        <w:rPr>
          <w:rFonts w:ascii="Calibri" w:eastAsia="Times New Roman" w:hAnsi="Calibri" w:cs="Arial"/>
          <w:b/>
          <w:smallCaps/>
          <w:sz w:val="32"/>
          <w:szCs w:val="20"/>
        </w:rPr>
        <w:t>REGION 3 HMCC BIDLS EQUIPMENT CACHE</w:t>
      </w:r>
    </w:p>
    <w:p w:rsidR="00D22808" w:rsidRPr="00D56F4F" w:rsidRDefault="00D22808" w:rsidP="00D22808">
      <w:pPr>
        <w:pStyle w:val="BodyText"/>
        <w:numPr>
          <w:ilvl w:val="0"/>
          <w:numId w:val="0"/>
        </w:numPr>
        <w:rPr>
          <w:rFonts w:ascii="Calibri" w:hAnsi="Calibri" w:cs="Arial"/>
          <w:szCs w:val="18"/>
        </w:rPr>
      </w:pPr>
      <w:r w:rsidRPr="00D56F4F">
        <w:rPr>
          <w:rFonts w:ascii="Calibri" w:hAnsi="Calibri" w:cs="Arial"/>
          <w:szCs w:val="18"/>
        </w:rPr>
        <w:t>As the duly authorized contracting authority of the municipality named below</w:t>
      </w:r>
      <w:r>
        <w:rPr>
          <w:rFonts w:ascii="Calibri" w:hAnsi="Calibri" w:cs="Arial"/>
          <w:szCs w:val="18"/>
        </w:rPr>
        <w:t xml:space="preserve"> as the "Borrower"</w:t>
      </w:r>
      <w:r w:rsidRPr="00D56F4F">
        <w:rPr>
          <w:rFonts w:ascii="Calibri" w:hAnsi="Calibri" w:cs="Arial"/>
          <w:szCs w:val="18"/>
        </w:rPr>
        <w:t xml:space="preserve">, I hereby express my intent to access and borrow </w:t>
      </w:r>
      <w:r>
        <w:rPr>
          <w:rFonts w:ascii="Calibri" w:hAnsi="Calibri" w:cs="Arial"/>
          <w:szCs w:val="18"/>
        </w:rPr>
        <w:t xml:space="preserve">equipment </w:t>
      </w:r>
      <w:r w:rsidRPr="00D56F4F">
        <w:rPr>
          <w:rFonts w:ascii="Calibri" w:hAnsi="Calibri" w:cs="Arial"/>
          <w:szCs w:val="18"/>
        </w:rPr>
        <w:t>available through the</w:t>
      </w:r>
      <w:r w:rsidR="00B35DC1">
        <w:rPr>
          <w:rFonts w:ascii="Calibri" w:hAnsi="Calibri" w:cs="Arial"/>
          <w:szCs w:val="18"/>
        </w:rPr>
        <w:t xml:space="preserve"> Bureau of Infectious Disease and Laboratory Science (BIDLS)</w:t>
      </w:r>
      <w:r w:rsidRPr="00D56F4F">
        <w:rPr>
          <w:rFonts w:ascii="Calibri" w:hAnsi="Calibri" w:cs="Arial"/>
          <w:szCs w:val="18"/>
        </w:rPr>
        <w:t xml:space="preserve"> </w:t>
      </w:r>
      <w:r>
        <w:rPr>
          <w:rFonts w:ascii="Calibri" w:hAnsi="Calibri" w:cs="Arial"/>
          <w:szCs w:val="18"/>
        </w:rPr>
        <w:t>cache</w:t>
      </w:r>
      <w:r w:rsidRPr="00D56F4F">
        <w:rPr>
          <w:rFonts w:ascii="Calibri" w:hAnsi="Calibri" w:cs="Arial"/>
          <w:szCs w:val="18"/>
        </w:rPr>
        <w:t xml:space="preserve"> established by and managed under the jurisdiction of </w:t>
      </w:r>
      <w:r>
        <w:rPr>
          <w:rFonts w:ascii="Calibri" w:hAnsi="Calibri" w:cs="Arial"/>
          <w:szCs w:val="18"/>
        </w:rPr>
        <w:t xml:space="preserve">the Region 3 HMCC (Health and Medical Coordinating Coalition), and the </w:t>
      </w:r>
      <w:r w:rsidR="005A774D">
        <w:rPr>
          <w:rFonts w:ascii="Calibri" w:hAnsi="Calibri" w:cs="Arial"/>
          <w:szCs w:val="18"/>
        </w:rPr>
        <w:t>Host Sites</w:t>
      </w:r>
      <w:r>
        <w:rPr>
          <w:rFonts w:ascii="Calibri" w:hAnsi="Calibri" w:cs="Arial"/>
          <w:szCs w:val="18"/>
        </w:rPr>
        <w:t xml:space="preserve">. </w:t>
      </w:r>
    </w:p>
    <w:p w:rsidR="00D22808" w:rsidRPr="00D56F4F" w:rsidRDefault="00D22808" w:rsidP="00D22808">
      <w:pPr>
        <w:pStyle w:val="BodyText"/>
        <w:numPr>
          <w:ilvl w:val="0"/>
          <w:numId w:val="0"/>
        </w:numPr>
        <w:rPr>
          <w:rFonts w:ascii="Calibri" w:hAnsi="Calibri" w:cs="Arial"/>
          <w:szCs w:val="18"/>
        </w:rPr>
      </w:pPr>
      <w:r w:rsidRPr="00D56F4F">
        <w:rPr>
          <w:rFonts w:ascii="Calibri" w:hAnsi="Calibri" w:cs="Arial"/>
          <w:szCs w:val="18"/>
        </w:rPr>
        <w:t xml:space="preserve">As a condition of borrowing </w:t>
      </w:r>
      <w:r>
        <w:rPr>
          <w:rFonts w:ascii="Calibri" w:hAnsi="Calibri" w:cs="Arial"/>
          <w:szCs w:val="18"/>
        </w:rPr>
        <w:t xml:space="preserve">from the </w:t>
      </w:r>
      <w:r w:rsidR="00B35DC1">
        <w:rPr>
          <w:rFonts w:ascii="Calibri" w:hAnsi="Calibri" w:cs="Arial"/>
          <w:szCs w:val="18"/>
        </w:rPr>
        <w:t xml:space="preserve">BIDLS </w:t>
      </w:r>
      <w:r>
        <w:rPr>
          <w:rFonts w:ascii="Calibri" w:hAnsi="Calibri" w:cs="Arial"/>
          <w:szCs w:val="18"/>
        </w:rPr>
        <w:t>cache</w:t>
      </w:r>
      <w:r w:rsidRPr="00D56F4F">
        <w:rPr>
          <w:rFonts w:ascii="Calibri" w:hAnsi="Calibri" w:cs="Arial"/>
          <w:szCs w:val="18"/>
        </w:rPr>
        <w:t xml:space="preserve">, I acknowledge </w:t>
      </w:r>
      <w:r>
        <w:rPr>
          <w:rFonts w:ascii="Calibri" w:hAnsi="Calibri" w:cs="Arial"/>
          <w:szCs w:val="18"/>
        </w:rPr>
        <w:t>and understand the following rules:</w:t>
      </w:r>
    </w:p>
    <w:p w:rsidR="00D22808" w:rsidRPr="005C210D" w:rsidRDefault="00D22808" w:rsidP="00D22808">
      <w:pPr>
        <w:pStyle w:val="BodyText"/>
        <w:numPr>
          <w:ilvl w:val="0"/>
          <w:numId w:val="2"/>
        </w:numPr>
        <w:rPr>
          <w:rStyle w:val="normaltextrun"/>
          <w:rFonts w:ascii="Calibri" w:hAnsi="Calibri" w:cs="Arial"/>
          <w:szCs w:val="18"/>
        </w:rPr>
      </w:pPr>
      <w:r>
        <w:rPr>
          <w:rStyle w:val="normaltextrun"/>
          <w:rFonts w:ascii="Calibri" w:hAnsi="Calibri" w:cs="Calibri"/>
          <w:color w:val="000000"/>
          <w:shd w:val="clear" w:color="auto" w:fill="FFFFFF"/>
        </w:rPr>
        <w:t xml:space="preserve">Parties eligible to borrow and </w:t>
      </w:r>
      <w:r w:rsidRPr="00887ADC">
        <w:rPr>
          <w:rStyle w:val="normaltextrun"/>
          <w:rFonts w:ascii="Calibri" w:hAnsi="Calibri" w:cs="Calibri"/>
          <w:shd w:val="clear" w:color="auto" w:fill="FFFFFF"/>
        </w:rPr>
        <w:t xml:space="preserve">use the </w:t>
      </w:r>
      <w:r w:rsidR="00510E7D">
        <w:rPr>
          <w:rStyle w:val="normaltextrun"/>
          <w:rFonts w:ascii="Calibri" w:hAnsi="Calibri" w:cs="Calibri"/>
          <w:shd w:val="clear" w:color="auto" w:fill="FFFFFF"/>
        </w:rPr>
        <w:t xml:space="preserve">BIDLS </w:t>
      </w:r>
      <w:r w:rsidRPr="00887ADC">
        <w:rPr>
          <w:rStyle w:val="normaltextrun"/>
          <w:rFonts w:ascii="Calibri" w:hAnsi="Calibri" w:cs="Calibri"/>
          <w:shd w:val="clear" w:color="auto" w:fill="FFFFFF"/>
        </w:rPr>
        <w:t xml:space="preserve">equipment procured with </w:t>
      </w:r>
      <w:r w:rsidR="000B6989">
        <w:rPr>
          <w:rStyle w:val="normaltextrun"/>
          <w:rFonts w:ascii="Calibri" w:hAnsi="Calibri" w:cs="Calibri"/>
          <w:shd w:val="clear" w:color="auto" w:fill="FFFFFF"/>
        </w:rPr>
        <w:t xml:space="preserve">BIDLS </w:t>
      </w:r>
      <w:r w:rsidRPr="00887ADC">
        <w:rPr>
          <w:rStyle w:val="normaltextrun"/>
          <w:rFonts w:ascii="Calibri" w:hAnsi="Calibri" w:cs="Calibri"/>
          <w:shd w:val="clear" w:color="auto" w:fill="FFFFFF"/>
        </w:rPr>
        <w:t>Funds</w:t>
      </w:r>
      <w:r>
        <w:rPr>
          <w:rStyle w:val="normaltextrun"/>
          <w:rFonts w:ascii="Calibri" w:hAnsi="Calibri" w:cs="Calibri"/>
          <w:shd w:val="clear" w:color="auto" w:fill="FFFFFF"/>
        </w:rPr>
        <w:t xml:space="preserve"> </w:t>
      </w:r>
      <w:r w:rsidRPr="00887ADC">
        <w:rPr>
          <w:rStyle w:val="normaltextrun"/>
          <w:rFonts w:ascii="Calibri" w:hAnsi="Calibri" w:cs="Calibri"/>
          <w:shd w:val="clear" w:color="auto" w:fill="FFFFFF"/>
        </w:rPr>
        <w:t>shall include</w:t>
      </w:r>
      <w:r>
        <w:rPr>
          <w:rStyle w:val="normaltextrun"/>
          <w:rFonts w:ascii="Calibri" w:hAnsi="Calibri" w:cs="Calibri"/>
          <w:shd w:val="clear" w:color="auto" w:fill="FFFFFF"/>
        </w:rPr>
        <w:t>:</w:t>
      </w:r>
    </w:p>
    <w:p w:rsidR="005C210D" w:rsidRPr="005C210D" w:rsidRDefault="005C210D" w:rsidP="005C210D">
      <w:pPr>
        <w:pStyle w:val="BodyText"/>
        <w:numPr>
          <w:ilvl w:val="1"/>
          <w:numId w:val="2"/>
        </w:numPr>
        <w:rPr>
          <w:rStyle w:val="normaltextrun"/>
          <w:rFonts w:ascii="Calibri" w:hAnsi="Calibri" w:cs="Arial"/>
          <w:szCs w:val="18"/>
        </w:rPr>
      </w:pPr>
      <w:r w:rsidRPr="00887ADC">
        <w:rPr>
          <w:rStyle w:val="normaltextrun"/>
          <w:rFonts w:ascii="Calibri" w:hAnsi="Calibri" w:cs="Calibri"/>
          <w:shd w:val="clear" w:color="auto" w:fill="FFFFFF"/>
        </w:rPr>
        <w:t xml:space="preserve">Region 3 Health and Medical Coordinating Coalition (HMCC) </w:t>
      </w:r>
      <w:r>
        <w:rPr>
          <w:rStyle w:val="normaltextrun"/>
          <w:rFonts w:ascii="Calibri" w:hAnsi="Calibri" w:cs="Calibri"/>
          <w:shd w:val="clear" w:color="auto" w:fill="FFFFFF"/>
        </w:rPr>
        <w:t>Public Health Department</w:t>
      </w:r>
      <w:r w:rsidRPr="00887ADC">
        <w:rPr>
          <w:rStyle w:val="normaltextrun"/>
          <w:rFonts w:ascii="Calibri" w:hAnsi="Calibri" w:cs="Calibri"/>
          <w:shd w:val="clear" w:color="auto" w:fill="FFFFFF"/>
        </w:rPr>
        <w:t xml:space="preserve"> as defined by the Region 3 Preparedness Plan</w:t>
      </w:r>
      <w:r w:rsidRPr="00707222">
        <w:rPr>
          <w:rStyle w:val="normaltextrun"/>
          <w:rFonts w:ascii="Calibri" w:hAnsi="Calibri" w:cs="Calibri"/>
          <w:shd w:val="clear" w:color="auto" w:fill="FFFFFF"/>
        </w:rPr>
        <w:t xml:space="preserve"> </w:t>
      </w:r>
      <w:r w:rsidRPr="00887ADC">
        <w:rPr>
          <w:rStyle w:val="normaltextrun"/>
          <w:rFonts w:ascii="Calibri" w:hAnsi="Calibri" w:cs="Calibri"/>
          <w:shd w:val="clear" w:color="auto" w:fill="FFFFFF"/>
        </w:rPr>
        <w:t xml:space="preserve">that have signed </w:t>
      </w:r>
      <w:r>
        <w:rPr>
          <w:rStyle w:val="normaltextrun"/>
          <w:rFonts w:ascii="Calibri" w:hAnsi="Calibri" w:cs="Calibri"/>
          <w:shd w:val="clear" w:color="auto" w:fill="FFFFFF"/>
        </w:rPr>
        <w:t>this form;</w:t>
      </w:r>
    </w:p>
    <w:p w:rsidR="005C210D" w:rsidRDefault="005C210D" w:rsidP="005C210D">
      <w:pPr>
        <w:pStyle w:val="BodyText"/>
        <w:numPr>
          <w:ilvl w:val="1"/>
          <w:numId w:val="2"/>
        </w:numPr>
        <w:rPr>
          <w:rStyle w:val="normaltextrun"/>
          <w:rFonts w:ascii="Calibri" w:hAnsi="Calibri" w:cs="Arial"/>
          <w:szCs w:val="18"/>
        </w:rPr>
      </w:pPr>
      <w:r>
        <w:rPr>
          <w:rStyle w:val="normaltextrun"/>
          <w:rFonts w:ascii="Calibri" w:hAnsi="Calibri" w:cs="Arial"/>
          <w:szCs w:val="18"/>
        </w:rPr>
        <w:t>Other Region 3 HMCC discipline member as defined by the Region 3 Preparedness Plan that have received authorization from the Office of Preparedness and Emergency Management (OPEM) and that have signed this form.</w:t>
      </w:r>
    </w:p>
    <w:p w:rsidR="005C210D" w:rsidRDefault="005C210D" w:rsidP="005C210D">
      <w:pPr>
        <w:pStyle w:val="BodyText"/>
        <w:numPr>
          <w:ilvl w:val="0"/>
          <w:numId w:val="2"/>
        </w:numPr>
        <w:rPr>
          <w:rStyle w:val="normaltextrun"/>
          <w:rFonts w:ascii="Calibri" w:hAnsi="Calibri" w:cs="Arial"/>
          <w:szCs w:val="18"/>
        </w:rPr>
      </w:pPr>
      <w:r>
        <w:rPr>
          <w:rStyle w:val="normaltextrun"/>
          <w:rFonts w:ascii="Calibri" w:hAnsi="Calibri" w:cs="Arial"/>
          <w:szCs w:val="18"/>
        </w:rPr>
        <w:t>The equipment subject to these rules is intended for us</w:t>
      </w:r>
      <w:r w:rsidR="001F4B9B">
        <w:rPr>
          <w:rStyle w:val="normaltextrun"/>
          <w:rFonts w:ascii="Calibri" w:hAnsi="Calibri" w:cs="Arial"/>
          <w:szCs w:val="18"/>
        </w:rPr>
        <w:t>e</w:t>
      </w:r>
      <w:r>
        <w:rPr>
          <w:rStyle w:val="normaltextrun"/>
          <w:rFonts w:ascii="Calibri" w:hAnsi="Calibri" w:cs="Arial"/>
          <w:szCs w:val="18"/>
        </w:rPr>
        <w:t xml:space="preserve"> by Local Public Health Departments in response</w:t>
      </w:r>
      <w:r w:rsidR="005A774D">
        <w:rPr>
          <w:rStyle w:val="normaltextrun"/>
          <w:rFonts w:ascii="Calibri" w:hAnsi="Calibri" w:cs="Arial"/>
          <w:szCs w:val="18"/>
        </w:rPr>
        <w:t xml:space="preserve"> </w:t>
      </w:r>
      <w:r>
        <w:rPr>
          <w:rStyle w:val="normaltextrun"/>
          <w:rFonts w:ascii="Calibri" w:hAnsi="Calibri" w:cs="Arial"/>
          <w:szCs w:val="18"/>
        </w:rPr>
        <w:t xml:space="preserve">to establishing </w:t>
      </w:r>
      <w:r w:rsidR="001F4B9B">
        <w:rPr>
          <w:rStyle w:val="normaltextrun"/>
          <w:rFonts w:ascii="Calibri" w:hAnsi="Calibri" w:cs="Arial"/>
          <w:szCs w:val="18"/>
        </w:rPr>
        <w:t xml:space="preserve">and operating </w:t>
      </w:r>
      <w:r>
        <w:rPr>
          <w:rStyle w:val="normaltextrun"/>
          <w:rFonts w:ascii="Calibri" w:hAnsi="Calibri" w:cs="Arial"/>
          <w:szCs w:val="18"/>
        </w:rPr>
        <w:t xml:space="preserve">an </w:t>
      </w:r>
      <w:r w:rsidR="001F4B9B">
        <w:rPr>
          <w:rStyle w:val="normaltextrun"/>
          <w:rFonts w:ascii="Calibri" w:hAnsi="Calibri" w:cs="Arial"/>
          <w:szCs w:val="18"/>
        </w:rPr>
        <w:t xml:space="preserve">influenza </w:t>
      </w:r>
      <w:r>
        <w:rPr>
          <w:rStyle w:val="normaltextrun"/>
          <w:rFonts w:ascii="Calibri" w:hAnsi="Calibri" w:cs="Arial"/>
          <w:szCs w:val="18"/>
        </w:rPr>
        <w:t>immunization clinic, but can be request for other</w:t>
      </w:r>
      <w:r w:rsidR="001F4B9B">
        <w:rPr>
          <w:rStyle w:val="normaltextrun"/>
          <w:rFonts w:ascii="Calibri" w:hAnsi="Calibri" w:cs="Arial"/>
          <w:szCs w:val="18"/>
        </w:rPr>
        <w:t xml:space="preserve"> clinics pre-approved by OPEM.</w:t>
      </w:r>
    </w:p>
    <w:p w:rsidR="001F4B9B" w:rsidRPr="00183BFA" w:rsidRDefault="001F4B9B" w:rsidP="001F4B9B">
      <w:pPr>
        <w:pStyle w:val="BodyText"/>
        <w:numPr>
          <w:ilvl w:val="0"/>
          <w:numId w:val="2"/>
        </w:numPr>
        <w:rPr>
          <w:rStyle w:val="normaltextrun"/>
          <w:rFonts w:ascii="Calibri" w:hAnsi="Calibri" w:cs="Arial"/>
          <w:szCs w:val="18"/>
        </w:rPr>
      </w:pPr>
      <w:r>
        <w:rPr>
          <w:rStyle w:val="normaltextrun"/>
          <w:rFonts w:ascii="Calibri" w:hAnsi="Calibri" w:cs="Calibri"/>
          <w:color w:val="000000"/>
          <w:shd w:val="clear" w:color="auto" w:fill="FFFFFF"/>
        </w:rPr>
        <w:t>In order to borrow equipment, my municipality/facility must first contact the HMCC Duty Officer as outlined in the Region 3 HMCC Duty Officer Plan</w:t>
      </w:r>
      <w:r w:rsidR="004A16DE">
        <w:rPr>
          <w:rStyle w:val="normaltextrun"/>
          <w:rFonts w:ascii="Calibri" w:hAnsi="Calibri" w:cs="Calibri"/>
          <w:color w:val="000000"/>
          <w:shd w:val="clear" w:color="auto" w:fill="FFFFFF"/>
        </w:rPr>
        <w:t>. All request must be submitted no later than 10 business days prior to request date. All requests for equipment for purpose other than an influenza immunization clinic must be submitted no later than 20 business days prior to request date. Prioritization of requests will be conducted by the Region 3 HMCC Staff.</w:t>
      </w:r>
    </w:p>
    <w:p w:rsidR="001F4B9B" w:rsidRDefault="004A16DE" w:rsidP="005C210D">
      <w:pPr>
        <w:pStyle w:val="BodyText"/>
        <w:numPr>
          <w:ilvl w:val="0"/>
          <w:numId w:val="2"/>
        </w:numPr>
        <w:rPr>
          <w:rStyle w:val="normaltextrun"/>
          <w:rFonts w:ascii="Calibri" w:hAnsi="Calibri" w:cs="Arial"/>
          <w:szCs w:val="18"/>
        </w:rPr>
      </w:pPr>
      <w:r>
        <w:rPr>
          <w:rStyle w:val="normaltextrun"/>
          <w:rFonts w:ascii="Calibri" w:hAnsi="Calibri" w:cs="Arial"/>
          <w:szCs w:val="18"/>
        </w:rPr>
        <w:t>Equipment in the cache is subject to availability.</w:t>
      </w:r>
    </w:p>
    <w:p w:rsidR="004A16DE" w:rsidRDefault="004A16DE" w:rsidP="005C210D">
      <w:pPr>
        <w:pStyle w:val="BodyText"/>
        <w:numPr>
          <w:ilvl w:val="0"/>
          <w:numId w:val="2"/>
        </w:numPr>
        <w:rPr>
          <w:rStyle w:val="normaltextrun"/>
          <w:rFonts w:ascii="Calibri" w:hAnsi="Calibri" w:cs="Arial"/>
          <w:szCs w:val="18"/>
        </w:rPr>
      </w:pPr>
      <w:r>
        <w:rPr>
          <w:rStyle w:val="normaltextrun"/>
          <w:rFonts w:ascii="Calibri" w:hAnsi="Calibri" w:cs="Arial"/>
          <w:szCs w:val="18"/>
        </w:rPr>
        <w:t xml:space="preserve">My municipality understands upon approval of request from the HMCC it is responsible to contact the </w:t>
      </w:r>
      <w:r w:rsidR="0091072A">
        <w:rPr>
          <w:rStyle w:val="normaltextrun"/>
          <w:rFonts w:ascii="Calibri" w:hAnsi="Calibri" w:cs="Arial"/>
          <w:szCs w:val="18"/>
        </w:rPr>
        <w:t>Host Site</w:t>
      </w:r>
      <w:r>
        <w:rPr>
          <w:rStyle w:val="normaltextrun"/>
          <w:rFonts w:ascii="Calibri" w:hAnsi="Calibri" w:cs="Arial"/>
          <w:szCs w:val="18"/>
        </w:rPr>
        <w:t xml:space="preserve"> to coordinate pick </w:t>
      </w:r>
      <w:r w:rsidR="005A774D">
        <w:rPr>
          <w:rStyle w:val="normaltextrun"/>
          <w:rFonts w:ascii="Calibri" w:hAnsi="Calibri" w:cs="Arial"/>
          <w:szCs w:val="18"/>
        </w:rPr>
        <w:t>up</w:t>
      </w:r>
      <w:r>
        <w:rPr>
          <w:rStyle w:val="normaltextrun"/>
          <w:rFonts w:ascii="Calibri" w:hAnsi="Calibri" w:cs="Arial"/>
          <w:szCs w:val="18"/>
        </w:rPr>
        <w:t xml:space="preserve">. Equipment is not available for pick up outside of regular business hours unless previously coordinated with the HMCC Duty Officer and the </w:t>
      </w:r>
      <w:r w:rsidR="0091072A">
        <w:rPr>
          <w:rStyle w:val="normaltextrun"/>
          <w:rFonts w:ascii="Calibri" w:hAnsi="Calibri" w:cs="Arial"/>
          <w:szCs w:val="18"/>
        </w:rPr>
        <w:t>Host Site.</w:t>
      </w:r>
    </w:p>
    <w:p w:rsidR="004A16DE" w:rsidRDefault="004A16DE" w:rsidP="005C210D">
      <w:pPr>
        <w:pStyle w:val="BodyText"/>
        <w:numPr>
          <w:ilvl w:val="0"/>
          <w:numId w:val="2"/>
        </w:numPr>
        <w:rPr>
          <w:rStyle w:val="normaltextrun"/>
          <w:rFonts w:ascii="Calibri" w:hAnsi="Calibri" w:cs="Arial"/>
          <w:szCs w:val="18"/>
        </w:rPr>
      </w:pPr>
      <w:r>
        <w:rPr>
          <w:rStyle w:val="normaltextrun"/>
          <w:rFonts w:ascii="Calibri" w:hAnsi="Calibri" w:cs="Arial"/>
          <w:szCs w:val="18"/>
        </w:rPr>
        <w:t xml:space="preserve">My municipality understands it is responsible to return all equipment by pre-determined return date, time and location. </w:t>
      </w:r>
      <w:r w:rsidR="00807B53">
        <w:rPr>
          <w:rStyle w:val="normaltextrun"/>
          <w:rFonts w:ascii="Calibri" w:hAnsi="Calibri" w:cs="Arial"/>
          <w:szCs w:val="18"/>
        </w:rPr>
        <w:t xml:space="preserve">Generators must be refueled prior to return to Host Site. </w:t>
      </w:r>
      <w:r>
        <w:rPr>
          <w:rStyle w:val="normaltextrun"/>
          <w:rFonts w:ascii="Calibri" w:hAnsi="Calibri" w:cs="Arial"/>
          <w:szCs w:val="18"/>
        </w:rPr>
        <w:t xml:space="preserve">Equipment will not be returned outside of regular business hours unless previously </w:t>
      </w:r>
      <w:r w:rsidR="005A774D">
        <w:rPr>
          <w:rStyle w:val="normaltextrun"/>
          <w:rFonts w:ascii="Calibri" w:hAnsi="Calibri" w:cs="Arial"/>
          <w:szCs w:val="18"/>
        </w:rPr>
        <w:t>coordinated</w:t>
      </w:r>
      <w:r>
        <w:rPr>
          <w:rStyle w:val="normaltextrun"/>
          <w:rFonts w:ascii="Calibri" w:hAnsi="Calibri" w:cs="Arial"/>
          <w:szCs w:val="18"/>
        </w:rPr>
        <w:t xml:space="preserve"> with HMCC Duty Officer and the </w:t>
      </w:r>
      <w:r w:rsidR="0091072A">
        <w:rPr>
          <w:rStyle w:val="normaltextrun"/>
          <w:rFonts w:ascii="Calibri" w:hAnsi="Calibri" w:cs="Arial"/>
          <w:szCs w:val="18"/>
        </w:rPr>
        <w:t>Host Site</w:t>
      </w:r>
      <w:r>
        <w:rPr>
          <w:rStyle w:val="normaltextrun"/>
          <w:rFonts w:ascii="Calibri" w:hAnsi="Calibri" w:cs="Arial"/>
          <w:szCs w:val="18"/>
        </w:rPr>
        <w:t>.</w:t>
      </w:r>
    </w:p>
    <w:p w:rsidR="004A16DE" w:rsidRDefault="004A16DE" w:rsidP="005C210D">
      <w:pPr>
        <w:pStyle w:val="BodyText"/>
        <w:numPr>
          <w:ilvl w:val="0"/>
          <w:numId w:val="2"/>
        </w:numPr>
        <w:rPr>
          <w:rStyle w:val="normaltextrun"/>
          <w:rFonts w:ascii="Calibri" w:hAnsi="Calibri" w:cs="Arial"/>
          <w:szCs w:val="18"/>
        </w:rPr>
      </w:pPr>
      <w:r>
        <w:rPr>
          <w:rStyle w:val="normaltextrun"/>
          <w:rFonts w:ascii="Calibri" w:hAnsi="Calibri" w:cs="Arial"/>
          <w:szCs w:val="18"/>
        </w:rPr>
        <w:t>My municipality understands they may request a set up team from the Medical Reserve Corps</w:t>
      </w:r>
      <w:r w:rsidR="00807B53">
        <w:rPr>
          <w:rStyle w:val="normaltextrun"/>
          <w:rFonts w:ascii="Calibri" w:hAnsi="Calibri" w:cs="Arial"/>
          <w:szCs w:val="18"/>
        </w:rPr>
        <w:t xml:space="preserve"> (MRC)</w:t>
      </w:r>
      <w:r>
        <w:rPr>
          <w:rStyle w:val="normaltextrun"/>
          <w:rFonts w:ascii="Calibri" w:hAnsi="Calibri" w:cs="Arial"/>
          <w:szCs w:val="18"/>
        </w:rPr>
        <w:t xml:space="preserve"> through </w:t>
      </w:r>
      <w:r w:rsidR="00807B53">
        <w:rPr>
          <w:rStyle w:val="normaltextrun"/>
          <w:rFonts w:ascii="Calibri" w:hAnsi="Calibri" w:cs="Arial"/>
          <w:szCs w:val="18"/>
        </w:rPr>
        <w:t xml:space="preserve">their MRC Coordinator. If the local MRC does not have availability, my municipality can contact the Region 3 HMCC Duty Officer for assistance. </w:t>
      </w:r>
      <w:r>
        <w:rPr>
          <w:rStyle w:val="normaltextrun"/>
          <w:rFonts w:ascii="Calibri" w:hAnsi="Calibri" w:cs="Arial"/>
          <w:szCs w:val="18"/>
        </w:rPr>
        <w:t xml:space="preserve"> Set up teams are subject to availability and are not guaranteed with all requests. </w:t>
      </w:r>
    </w:p>
    <w:p w:rsidR="009F4266" w:rsidRPr="00183BFA" w:rsidRDefault="009F4266" w:rsidP="009F4266">
      <w:pPr>
        <w:pStyle w:val="BodyText"/>
        <w:numPr>
          <w:ilvl w:val="0"/>
          <w:numId w:val="2"/>
        </w:numPr>
        <w:rPr>
          <w:rStyle w:val="normaltextrun"/>
          <w:rFonts w:ascii="Calibri" w:hAnsi="Calibri" w:cs="Arial"/>
          <w:szCs w:val="18"/>
        </w:rPr>
      </w:pPr>
      <w:r>
        <w:rPr>
          <w:rStyle w:val="normaltextrun"/>
          <w:rFonts w:ascii="Calibri" w:hAnsi="Calibri" w:cs="Calibri"/>
          <w:color w:val="000000"/>
          <w:shd w:val="clear" w:color="auto" w:fill="FFFFFF"/>
        </w:rPr>
        <w:t>My municipality/</w:t>
      </w:r>
      <w:r w:rsidR="005A774D">
        <w:rPr>
          <w:rStyle w:val="normaltextrun"/>
          <w:rFonts w:ascii="Calibri" w:hAnsi="Calibri" w:cs="Calibri"/>
          <w:color w:val="000000"/>
          <w:shd w:val="clear" w:color="auto" w:fill="FFFFFF"/>
        </w:rPr>
        <w:t>facility</w:t>
      </w:r>
      <w:r w:rsidRPr="00183BFA">
        <w:rPr>
          <w:rStyle w:val="normaltextrun"/>
          <w:rFonts w:ascii="Calibri" w:hAnsi="Calibri" w:cs="Calibri"/>
          <w:color w:val="000000"/>
          <w:shd w:val="clear" w:color="auto" w:fill="FFFFFF"/>
        </w:rPr>
        <w:t xml:space="preserve"> may not provide borrowed </w:t>
      </w:r>
      <w:r>
        <w:rPr>
          <w:rStyle w:val="normaltextrun"/>
          <w:rFonts w:ascii="Calibri" w:hAnsi="Calibri" w:cs="Calibri"/>
          <w:color w:val="000000"/>
          <w:shd w:val="clear" w:color="auto" w:fill="FFFFFF"/>
        </w:rPr>
        <w:t xml:space="preserve">equipment </w:t>
      </w:r>
      <w:r w:rsidRPr="00183BFA">
        <w:rPr>
          <w:rStyle w:val="normaltextrun"/>
          <w:rFonts w:ascii="Calibri" w:hAnsi="Calibri" w:cs="Calibri"/>
          <w:color w:val="000000"/>
          <w:shd w:val="clear" w:color="auto" w:fill="FFFFFF"/>
        </w:rPr>
        <w:t xml:space="preserve">to </w:t>
      </w:r>
      <w:r w:rsidRPr="00183BFA">
        <w:rPr>
          <w:rStyle w:val="normaltextrun"/>
          <w:rFonts w:ascii="Calibri" w:hAnsi="Calibri" w:cs="Calibri"/>
          <w:shd w:val="clear" w:color="auto" w:fill="FFFFFF"/>
        </w:rPr>
        <w:t>another party</w:t>
      </w:r>
      <w:r>
        <w:rPr>
          <w:rStyle w:val="normaltextrun"/>
          <w:rFonts w:ascii="Calibri" w:hAnsi="Calibri" w:cs="Calibri"/>
          <w:shd w:val="clear" w:color="auto" w:fill="FFFFFF"/>
        </w:rPr>
        <w:t xml:space="preserve">, </w:t>
      </w:r>
      <w:r w:rsidRPr="00183BFA">
        <w:rPr>
          <w:rStyle w:val="normaltextrun"/>
          <w:rFonts w:ascii="Calibri" w:hAnsi="Calibri" w:cs="Calibri"/>
          <w:shd w:val="clear" w:color="auto" w:fill="FFFFFF"/>
        </w:rPr>
        <w:t>but am</w:t>
      </w:r>
      <w:r w:rsidRPr="00183BFA">
        <w:rPr>
          <w:rStyle w:val="normaltextrun"/>
          <w:rFonts w:ascii="Calibri" w:hAnsi="Calibri" w:cs="Calibri"/>
          <w:color w:val="000000"/>
          <w:shd w:val="clear" w:color="auto" w:fill="FFFFFF"/>
        </w:rPr>
        <w:t xml:space="preserve"> instead obligated to direct other interested parties to the HMCC Duty Officer</w:t>
      </w:r>
      <w:r>
        <w:rPr>
          <w:rStyle w:val="normaltextrun"/>
          <w:rFonts w:ascii="Calibri" w:hAnsi="Calibri" w:cs="Calibri"/>
          <w:color w:val="000000"/>
          <w:shd w:val="clear" w:color="auto" w:fill="FFFFFF"/>
        </w:rPr>
        <w:t>.</w:t>
      </w:r>
    </w:p>
    <w:p w:rsidR="009F4266" w:rsidRPr="00807B53" w:rsidRDefault="009F4266" w:rsidP="009F4266">
      <w:pPr>
        <w:pStyle w:val="BodyText"/>
        <w:numPr>
          <w:ilvl w:val="0"/>
          <w:numId w:val="2"/>
        </w:numPr>
        <w:rPr>
          <w:rStyle w:val="eop"/>
          <w:rFonts w:ascii="Calibri" w:hAnsi="Calibri" w:cs="Arial"/>
          <w:szCs w:val="18"/>
        </w:rPr>
      </w:pPr>
      <w:r>
        <w:rPr>
          <w:rStyle w:val="normaltextrun"/>
          <w:rFonts w:ascii="Calibri" w:hAnsi="Calibri" w:cs="Calibri"/>
          <w:color w:val="000000"/>
          <w:shd w:val="clear" w:color="auto" w:fill="FFFFFF"/>
        </w:rPr>
        <w:t>My municipality/facility is solely responsible to arrange and pay the cost of transport of borrowed equipment to and from the cache.</w:t>
      </w:r>
      <w:r>
        <w:rPr>
          <w:rStyle w:val="eop"/>
          <w:rFonts w:ascii="Calibri" w:hAnsi="Calibri" w:cs="Calibri"/>
          <w:color w:val="000000"/>
          <w:shd w:val="clear" w:color="auto" w:fill="FFFFFF"/>
        </w:rPr>
        <w:t> </w:t>
      </w:r>
    </w:p>
    <w:p w:rsidR="00807B53" w:rsidRPr="00240EC2" w:rsidRDefault="00807B53" w:rsidP="009F4266">
      <w:pPr>
        <w:pStyle w:val="BodyText"/>
        <w:numPr>
          <w:ilvl w:val="0"/>
          <w:numId w:val="2"/>
        </w:numPr>
        <w:rPr>
          <w:rStyle w:val="eop"/>
          <w:rFonts w:ascii="Calibri" w:hAnsi="Calibri" w:cs="Arial"/>
          <w:szCs w:val="18"/>
        </w:rPr>
      </w:pPr>
      <w:r>
        <w:rPr>
          <w:rStyle w:val="eop"/>
          <w:rFonts w:ascii="Calibri" w:hAnsi="Calibri" w:cs="Arial"/>
          <w:szCs w:val="18"/>
        </w:rPr>
        <w:t>My municipality/facility is solely responsible to provide the appropriate</w:t>
      </w:r>
      <w:r w:rsidR="008A4623">
        <w:rPr>
          <w:rStyle w:val="eop"/>
          <w:rFonts w:ascii="Calibri" w:hAnsi="Calibri" w:cs="Arial"/>
          <w:szCs w:val="18"/>
        </w:rPr>
        <w:t xml:space="preserve"> municipal</w:t>
      </w:r>
      <w:r>
        <w:rPr>
          <w:rStyle w:val="eop"/>
          <w:rFonts w:ascii="Calibri" w:hAnsi="Calibri" w:cs="Arial"/>
          <w:szCs w:val="18"/>
        </w:rPr>
        <w:t xml:space="preserve"> vehicle to tow the trailer and is responsible to ensure there is appropriate insurance and a properly</w:t>
      </w:r>
      <w:r w:rsidR="008A4623">
        <w:rPr>
          <w:rStyle w:val="eop"/>
          <w:rFonts w:ascii="Calibri" w:hAnsi="Calibri" w:cs="Arial"/>
          <w:szCs w:val="18"/>
        </w:rPr>
        <w:t xml:space="preserve"> municipal</w:t>
      </w:r>
      <w:bookmarkStart w:id="0" w:name="_GoBack"/>
      <w:bookmarkEnd w:id="0"/>
      <w:r>
        <w:rPr>
          <w:rStyle w:val="eop"/>
          <w:rFonts w:ascii="Calibri" w:hAnsi="Calibri" w:cs="Arial"/>
          <w:szCs w:val="18"/>
        </w:rPr>
        <w:t xml:space="preserve"> </w:t>
      </w:r>
      <w:r w:rsidR="005A774D">
        <w:rPr>
          <w:rStyle w:val="eop"/>
          <w:rFonts w:ascii="Calibri" w:hAnsi="Calibri" w:cs="Arial"/>
          <w:szCs w:val="18"/>
        </w:rPr>
        <w:t>licensed</w:t>
      </w:r>
      <w:r>
        <w:rPr>
          <w:rStyle w:val="eop"/>
          <w:rFonts w:ascii="Calibri" w:hAnsi="Calibri" w:cs="Arial"/>
          <w:szCs w:val="18"/>
        </w:rPr>
        <w:t xml:space="preserve"> operator.</w:t>
      </w:r>
    </w:p>
    <w:p w:rsidR="009F4266" w:rsidRPr="00240EC2" w:rsidRDefault="009F4266" w:rsidP="009F4266">
      <w:pPr>
        <w:pStyle w:val="BodyText"/>
        <w:numPr>
          <w:ilvl w:val="0"/>
          <w:numId w:val="2"/>
        </w:numPr>
        <w:rPr>
          <w:rStyle w:val="eop"/>
          <w:rFonts w:ascii="Calibri" w:hAnsi="Calibri" w:cs="Arial"/>
          <w:szCs w:val="18"/>
        </w:rPr>
      </w:pPr>
      <w:r>
        <w:rPr>
          <w:rStyle w:val="normaltextrun"/>
          <w:rFonts w:ascii="Calibri" w:hAnsi="Calibri" w:cs="Calibri"/>
          <w:color w:val="000000"/>
          <w:shd w:val="clear" w:color="auto" w:fill="FFFFFF"/>
        </w:rPr>
        <w:t>These rules for borrowing are set by Region 3 HMCC, are applied by the Host site, and may be changed at any time by the Region 3 HMCC</w:t>
      </w:r>
      <w:r w:rsidR="00807B53">
        <w:rPr>
          <w:rStyle w:val="normaltextrun"/>
          <w:rFonts w:ascii="Calibri" w:hAnsi="Calibri" w:cs="Calibri"/>
          <w:color w:val="000000"/>
          <w:shd w:val="clear" w:color="auto" w:fill="FFFFFF"/>
        </w:rPr>
        <w:t xml:space="preserve">’s </w:t>
      </w:r>
      <w:r>
        <w:rPr>
          <w:rStyle w:val="normaltextrun"/>
          <w:rFonts w:ascii="Calibri" w:hAnsi="Calibri" w:cs="Calibri"/>
          <w:color w:val="000000"/>
          <w:shd w:val="clear" w:color="auto" w:fill="FFFFFF"/>
        </w:rPr>
        <w:t>discretion, with or without notice.</w:t>
      </w:r>
      <w:r>
        <w:rPr>
          <w:rStyle w:val="eop"/>
          <w:rFonts w:ascii="Calibri" w:hAnsi="Calibri" w:cs="Calibri"/>
          <w:color w:val="000000"/>
          <w:shd w:val="clear" w:color="auto" w:fill="FFFFFF"/>
        </w:rPr>
        <w:t> </w:t>
      </w:r>
    </w:p>
    <w:p w:rsidR="009F4266" w:rsidRPr="009F4266" w:rsidRDefault="009F4266" w:rsidP="009F4266">
      <w:pPr>
        <w:pStyle w:val="BodyText"/>
        <w:numPr>
          <w:ilvl w:val="0"/>
          <w:numId w:val="2"/>
        </w:numPr>
        <w:rPr>
          <w:rStyle w:val="normaltextrun"/>
          <w:rFonts w:ascii="Calibri" w:hAnsi="Calibri" w:cs="Arial"/>
          <w:szCs w:val="18"/>
        </w:rPr>
      </w:pPr>
      <w:r>
        <w:rPr>
          <w:rStyle w:val="normaltextrun"/>
          <w:rFonts w:ascii="Calibri" w:hAnsi="Calibri" w:cs="Calibri"/>
          <w:shd w:val="clear" w:color="auto" w:fill="FFFFFF"/>
        </w:rPr>
        <w:lastRenderedPageBreak/>
        <w:t xml:space="preserve">My municipality </w:t>
      </w:r>
      <w:r w:rsidRPr="00240EC2">
        <w:rPr>
          <w:rStyle w:val="normaltextrun"/>
          <w:rFonts w:ascii="Calibri" w:hAnsi="Calibri" w:cs="Calibri"/>
          <w:shd w:val="clear" w:color="auto" w:fill="FFFFFF"/>
        </w:rPr>
        <w:t>accept</w:t>
      </w:r>
      <w:r>
        <w:rPr>
          <w:rStyle w:val="normaltextrun"/>
          <w:rFonts w:ascii="Calibri" w:hAnsi="Calibri" w:cs="Calibri"/>
          <w:shd w:val="clear" w:color="auto" w:fill="FFFFFF"/>
        </w:rPr>
        <w:t>s</w:t>
      </w:r>
      <w:r w:rsidRPr="00240EC2">
        <w:rPr>
          <w:rStyle w:val="normaltextrun"/>
          <w:rFonts w:ascii="Calibri" w:hAnsi="Calibri" w:cs="Calibri"/>
          <w:shd w:val="clear" w:color="auto" w:fill="FFFFFF"/>
        </w:rPr>
        <w:t xml:space="preserve"> that I and all of</w:t>
      </w:r>
      <w:r>
        <w:rPr>
          <w:rStyle w:val="normaltextrun"/>
          <w:rFonts w:ascii="Calibri" w:hAnsi="Calibri" w:cs="Calibri"/>
          <w:shd w:val="clear" w:color="auto" w:fill="FFFFFF"/>
        </w:rPr>
        <w:t xml:space="preserve"> </w:t>
      </w:r>
      <w:r w:rsidRPr="00240EC2">
        <w:rPr>
          <w:rStyle w:val="normaltextrun"/>
          <w:rFonts w:ascii="Calibri" w:hAnsi="Calibri" w:cs="Calibri"/>
          <w:shd w:val="clear" w:color="auto" w:fill="FFFFFF"/>
        </w:rPr>
        <w:t>all my agents are obliged to conform to the above terms as a condition of continued borrowing privileges</w:t>
      </w:r>
      <w:r w:rsidR="00807B53">
        <w:rPr>
          <w:rStyle w:val="normaltextrun"/>
          <w:rFonts w:ascii="Calibri" w:hAnsi="Calibri" w:cs="Calibri"/>
          <w:shd w:val="clear" w:color="auto" w:fill="FFFFFF"/>
        </w:rPr>
        <w:t>.</w:t>
      </w:r>
    </w:p>
    <w:p w:rsidR="009F4266" w:rsidRPr="009F4266" w:rsidRDefault="009F4266" w:rsidP="009F4266">
      <w:pPr>
        <w:pStyle w:val="BodyText"/>
        <w:numPr>
          <w:ilvl w:val="0"/>
          <w:numId w:val="2"/>
        </w:numPr>
        <w:rPr>
          <w:rStyle w:val="normaltextrun"/>
          <w:rFonts w:ascii="Calibri" w:hAnsi="Calibri" w:cs="Arial"/>
          <w:szCs w:val="18"/>
        </w:rPr>
      </w:pPr>
      <w:r w:rsidRPr="009F4266">
        <w:rPr>
          <w:rStyle w:val="normaltextrun"/>
          <w:rFonts w:ascii="Calibri" w:hAnsi="Calibri" w:cs="Calibri"/>
          <w:shd w:val="clear" w:color="auto" w:fill="FFFFFF"/>
        </w:rPr>
        <w:t>Equipment may be refused for non-compliance with these rules</w:t>
      </w:r>
      <w:r>
        <w:rPr>
          <w:rStyle w:val="normaltextrun"/>
          <w:rFonts w:ascii="Calibri" w:hAnsi="Calibri" w:cs="Calibri"/>
          <w:shd w:val="clear" w:color="auto" w:fill="FFFFFF"/>
        </w:rPr>
        <w:t xml:space="preserve">. </w:t>
      </w:r>
    </w:p>
    <w:p w:rsidR="009F4266" w:rsidRPr="00240EC2" w:rsidRDefault="009F4266" w:rsidP="009F4266">
      <w:pPr>
        <w:pStyle w:val="BodyText"/>
        <w:numPr>
          <w:ilvl w:val="0"/>
          <w:numId w:val="2"/>
        </w:numPr>
        <w:rPr>
          <w:rStyle w:val="normaltextrun"/>
          <w:rFonts w:ascii="Calibri" w:hAnsi="Calibri" w:cs="Arial"/>
          <w:szCs w:val="18"/>
        </w:rPr>
      </w:pPr>
      <w:r>
        <w:rPr>
          <w:rStyle w:val="normaltextrun"/>
          <w:rFonts w:ascii="Calibri" w:hAnsi="Calibri" w:cs="Calibri"/>
          <w:color w:val="000000"/>
          <w:shd w:val="clear" w:color="auto" w:fill="FFFFFF"/>
        </w:rPr>
        <w:t>I accept on behalf of my municipality  responsibility for any and all injuries to persons and damage to property from my municipality’s custody and use of borrowed  equipment that is not attributable to neglect on the part of the  Cache Hosts, the Region 3 HMCC, or its agents, and agree to indemnify and hold them harmless from any such claims brought against me, my agents, my municipality or them through my custody and use of borrowed equipment.</w:t>
      </w:r>
    </w:p>
    <w:p w:rsidR="009F4266" w:rsidRPr="009F4266" w:rsidRDefault="009F4266" w:rsidP="005A774D">
      <w:pPr>
        <w:pStyle w:val="BodyText"/>
        <w:numPr>
          <w:ilvl w:val="0"/>
          <w:numId w:val="0"/>
        </w:numPr>
        <w:ind w:left="360"/>
        <w:rPr>
          <w:rStyle w:val="normaltextrun"/>
          <w:rFonts w:ascii="Calibri" w:hAnsi="Calibri" w:cs="Arial"/>
          <w:szCs w:val="18"/>
        </w:rPr>
      </w:pPr>
    </w:p>
    <w:tbl>
      <w:tblPr>
        <w:tblpPr w:leftFromText="180" w:rightFromText="180" w:vertAnchor="text" w:tblpX="108" w:tblpY="1"/>
        <w:tblOverlap w:val="never"/>
        <w:tblW w:w="0" w:type="auto"/>
        <w:tblBorders>
          <w:insideV w:val="single" w:sz="4" w:space="0" w:color="7F7F7F"/>
        </w:tblBorders>
        <w:tblLook w:val="04A0" w:firstRow="1" w:lastRow="0" w:firstColumn="1" w:lastColumn="0" w:noHBand="0" w:noVBand="1"/>
      </w:tblPr>
      <w:tblGrid>
        <w:gridCol w:w="2657"/>
        <w:gridCol w:w="294"/>
        <w:gridCol w:w="6409"/>
      </w:tblGrid>
      <w:tr w:rsidR="005A774D" w:rsidRPr="005A774D" w:rsidTr="00047978">
        <w:trPr>
          <w:trHeight w:hRule="exact" w:val="633"/>
        </w:trPr>
        <w:tc>
          <w:tcPr>
            <w:tcW w:w="2143" w:type="dxa"/>
            <w:vAlign w:val="center"/>
          </w:tcPr>
          <w:p w:rsidR="005A774D" w:rsidRPr="005A774D" w:rsidRDefault="005A774D" w:rsidP="005A774D">
            <w:pPr>
              <w:spacing w:before="120" w:after="0" w:line="264" w:lineRule="auto"/>
              <w:ind w:firstLine="900"/>
              <w:jc w:val="right"/>
              <w:rPr>
                <w:rFonts w:ascii="Calibri" w:eastAsia="Times New Roman" w:hAnsi="Calibri" w:cs="Arial"/>
                <w:b/>
                <w:sz w:val="18"/>
                <w:szCs w:val="18"/>
              </w:rPr>
            </w:pPr>
            <w:r w:rsidRPr="005A774D">
              <w:rPr>
                <w:rFonts w:ascii="Calibri" w:eastAsia="Times New Roman" w:hAnsi="Calibri" w:cs="Arial"/>
                <w:b/>
                <w:sz w:val="18"/>
                <w:szCs w:val="18"/>
              </w:rPr>
              <w:t>Municipality/Facility</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sz w:val="18"/>
                <w:szCs w:val="18"/>
              </w:rPr>
            </w:pPr>
          </w:p>
        </w:tc>
      </w:tr>
      <w:tr w:rsidR="005A774D" w:rsidRPr="005A774D" w:rsidTr="00047978">
        <w:trPr>
          <w:trHeight w:hRule="exact" w:val="1180"/>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Discipline (Choose One)</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after="0" w:line="240" w:lineRule="auto"/>
              <w:rPr>
                <w:rFonts w:ascii="Calibri" w:eastAsia="Times New Roman" w:hAnsi="Calibri" w:cs="Arial"/>
                <w:b/>
                <w:sz w:val="20"/>
                <w:szCs w:val="20"/>
              </w:rPr>
            </w:pPr>
            <w:r w:rsidRPr="005A774D">
              <w:rPr>
                <w:rFonts w:ascii="Calibri" w:eastAsia="Times New Roman" w:hAnsi="Calibri" w:cs="Arial"/>
                <w:sz w:val="20"/>
                <w:szCs w:val="20"/>
              </w:rPr>
              <w:t xml:space="preserve"> </w:t>
            </w:r>
            <w:r w:rsidRPr="005A774D">
              <w:rPr>
                <w:rFonts w:ascii="Calibri" w:eastAsia="Times New Roman" w:hAnsi="Calibri" w:cs="Arial"/>
                <w:sz w:val="20"/>
                <w:szCs w:val="20"/>
              </w:rPr>
              <w:sym w:font="Symbol" w:char="F0F0"/>
            </w:r>
            <w:r w:rsidRPr="005A774D">
              <w:rPr>
                <w:rFonts w:ascii="Calibri" w:eastAsia="Times New Roman" w:hAnsi="Calibri" w:cs="Arial"/>
                <w:sz w:val="20"/>
                <w:szCs w:val="20"/>
              </w:rPr>
              <w:t xml:space="preserve">  </w:t>
            </w:r>
            <w:r w:rsidRPr="005A774D">
              <w:rPr>
                <w:rFonts w:ascii="Calibri" w:eastAsia="Times New Roman" w:hAnsi="Calibri" w:cs="Arial"/>
                <w:b/>
                <w:sz w:val="20"/>
                <w:szCs w:val="20"/>
              </w:rPr>
              <w:t>Public</w:t>
            </w:r>
            <w:r w:rsidRPr="005A774D">
              <w:rPr>
                <w:rFonts w:ascii="Calibri" w:eastAsia="Times New Roman" w:hAnsi="Calibri" w:cs="Arial"/>
                <w:sz w:val="20"/>
                <w:szCs w:val="20"/>
              </w:rPr>
              <w:t xml:space="preserve"> </w:t>
            </w:r>
            <w:r w:rsidRPr="005A774D">
              <w:rPr>
                <w:rFonts w:ascii="Calibri" w:eastAsia="Times New Roman" w:hAnsi="Calibri" w:cs="Arial"/>
                <w:b/>
                <w:sz w:val="20"/>
                <w:szCs w:val="20"/>
              </w:rPr>
              <w:t>Health</w:t>
            </w:r>
            <w:r w:rsidRPr="005A774D">
              <w:rPr>
                <w:rFonts w:ascii="Calibri" w:eastAsia="Times New Roman" w:hAnsi="Calibri" w:cs="Arial"/>
                <w:sz w:val="20"/>
                <w:szCs w:val="20"/>
              </w:rPr>
              <w:t xml:space="preserve"> </w:t>
            </w:r>
            <w:proofErr w:type="gramStart"/>
            <w:r w:rsidRPr="005A774D">
              <w:rPr>
                <w:rFonts w:ascii="Calibri" w:eastAsia="Times New Roman" w:hAnsi="Calibri" w:cs="Arial"/>
                <w:b/>
                <w:sz w:val="20"/>
                <w:szCs w:val="20"/>
              </w:rPr>
              <w:t>Department</w:t>
            </w:r>
            <w:r w:rsidRPr="005A774D">
              <w:rPr>
                <w:rFonts w:ascii="Calibri" w:eastAsia="Times New Roman" w:hAnsi="Calibri" w:cs="Arial"/>
                <w:sz w:val="20"/>
                <w:szCs w:val="20"/>
              </w:rPr>
              <w:t xml:space="preserve">  </w:t>
            </w:r>
            <w:r w:rsidRPr="005A774D">
              <w:rPr>
                <w:rFonts w:ascii="Calibri" w:eastAsia="Times New Roman" w:hAnsi="Calibri" w:cs="Arial"/>
                <w:b/>
                <w:sz w:val="20"/>
                <w:szCs w:val="20"/>
              </w:rPr>
              <w:t>Other</w:t>
            </w:r>
            <w:proofErr w:type="gramEnd"/>
            <w:r w:rsidRPr="005A774D">
              <w:rPr>
                <w:rFonts w:ascii="Calibri" w:eastAsia="Times New Roman" w:hAnsi="Calibri" w:cs="Arial"/>
                <w:b/>
                <w:sz w:val="20"/>
                <w:szCs w:val="20"/>
              </w:rPr>
              <w:t xml:space="preserve"> (Please Specify)</w:t>
            </w:r>
            <w:r w:rsidRPr="005A774D">
              <w:rPr>
                <w:rFonts w:ascii="Calibri" w:eastAsia="Times New Roman" w:hAnsi="Calibri" w:cs="Arial"/>
                <w:sz w:val="20"/>
                <w:szCs w:val="20"/>
              </w:rPr>
              <w:t xml:space="preserve">  </w:t>
            </w:r>
            <w:r w:rsidRPr="005A774D">
              <w:rPr>
                <w:rFonts w:ascii="Calibri" w:eastAsia="Times New Roman" w:hAnsi="Calibri" w:cs="Arial"/>
                <w:sz w:val="20"/>
                <w:szCs w:val="20"/>
              </w:rPr>
              <w:sym w:font="Symbol" w:char="F0F0"/>
            </w:r>
          </w:p>
        </w:tc>
      </w:tr>
      <w:tr w:rsidR="005A774D" w:rsidRPr="005A774D" w:rsidTr="00047978">
        <w:trPr>
          <w:trHeight w:hRule="exact" w:val="643"/>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Contracting Authority</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sz w:val="18"/>
                <w:szCs w:val="18"/>
              </w:rPr>
            </w:pPr>
          </w:p>
        </w:tc>
      </w:tr>
      <w:tr w:rsidR="005A774D" w:rsidRPr="005A774D" w:rsidTr="00047978">
        <w:trPr>
          <w:trHeight w:hRule="exact" w:val="553"/>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Signature</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b/>
                <w:sz w:val="18"/>
                <w:szCs w:val="18"/>
              </w:rPr>
            </w:pP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Date:</w:t>
            </w:r>
          </w:p>
        </w:tc>
      </w:tr>
      <w:tr w:rsidR="005A774D" w:rsidRPr="005A774D" w:rsidTr="00047978">
        <w:trPr>
          <w:trHeight w:hRule="exact" w:val="535"/>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Name</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b/>
                <w:sz w:val="18"/>
                <w:szCs w:val="18"/>
              </w:rPr>
            </w:pP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Title:</w:t>
            </w:r>
          </w:p>
        </w:tc>
      </w:tr>
      <w:tr w:rsidR="005A774D" w:rsidRPr="005A774D" w:rsidTr="00047978">
        <w:trPr>
          <w:trHeight w:hRule="exact" w:val="553"/>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Address:</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b/>
                <w:sz w:val="18"/>
                <w:szCs w:val="18"/>
              </w:rPr>
            </w:pPr>
            <w:r w:rsidRPr="005A774D">
              <w:rPr>
                <w:rFonts w:ascii="Calibri" w:eastAsia="Times New Roman" w:hAnsi="Calibri" w:cs="Arial"/>
                <w:b/>
                <w:sz w:val="18"/>
                <w:szCs w:val="18"/>
              </w:rPr>
              <w:t>Street:</w:t>
            </w:r>
          </w:p>
        </w:tc>
      </w:tr>
      <w:tr w:rsidR="005A774D" w:rsidRPr="005A774D" w:rsidTr="00047978">
        <w:trPr>
          <w:trHeight w:hRule="exact" w:val="625"/>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b/>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sz w:val="18"/>
                <w:szCs w:val="18"/>
              </w:rPr>
            </w:pPr>
            <w:r w:rsidRPr="005A774D">
              <w:rPr>
                <w:rFonts w:ascii="Calibri" w:eastAsia="Times New Roman" w:hAnsi="Calibri" w:cs="Arial"/>
                <w:b/>
                <w:sz w:val="18"/>
                <w:szCs w:val="18"/>
              </w:rPr>
              <w:t>City:</w:t>
            </w:r>
            <w:r w:rsidRPr="005A774D">
              <w:rPr>
                <w:rFonts w:ascii="Calibri" w:eastAsia="Times New Roman" w:hAnsi="Calibri" w:cs="Arial"/>
                <w:b/>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State:</w:t>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Zip:</w:t>
            </w:r>
          </w:p>
        </w:tc>
      </w:tr>
      <w:tr w:rsidR="005A774D" w:rsidRPr="005A774D" w:rsidTr="00047978">
        <w:trPr>
          <w:trHeight w:hRule="exact" w:val="625"/>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Phone</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sz w:val="18"/>
                <w:szCs w:val="18"/>
              </w:rPr>
            </w:pPr>
            <w:r w:rsidRPr="005A774D">
              <w:rPr>
                <w:rFonts w:ascii="Calibri" w:eastAsia="Times New Roman" w:hAnsi="Calibri" w:cs="Arial"/>
                <w:b/>
                <w:sz w:val="18"/>
                <w:szCs w:val="18"/>
              </w:rPr>
              <w:t>Office:</w:t>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Cell:</w:t>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Fax:</w:t>
            </w:r>
          </w:p>
        </w:tc>
      </w:tr>
      <w:tr w:rsidR="005A774D" w:rsidRPr="005A774D" w:rsidTr="00047978">
        <w:trPr>
          <w:trHeight w:hRule="exact" w:val="643"/>
        </w:trPr>
        <w:tc>
          <w:tcPr>
            <w:tcW w:w="2143" w:type="dxa"/>
            <w:vAlign w:val="center"/>
          </w:tcPr>
          <w:p w:rsidR="005A774D" w:rsidRPr="005A774D" w:rsidRDefault="005A774D" w:rsidP="005A774D">
            <w:pPr>
              <w:spacing w:before="120" w:after="0" w:line="264" w:lineRule="auto"/>
              <w:jc w:val="right"/>
              <w:rPr>
                <w:rFonts w:ascii="Calibri" w:eastAsia="Times New Roman" w:hAnsi="Calibri" w:cs="Arial"/>
                <w:b/>
                <w:sz w:val="18"/>
                <w:szCs w:val="18"/>
              </w:rPr>
            </w:pPr>
            <w:r w:rsidRPr="005A774D">
              <w:rPr>
                <w:rFonts w:ascii="Calibri" w:eastAsia="Times New Roman" w:hAnsi="Calibri" w:cs="Arial"/>
                <w:b/>
                <w:sz w:val="18"/>
                <w:szCs w:val="18"/>
              </w:rPr>
              <w:t>E-mail 1</w:t>
            </w:r>
          </w:p>
        </w:tc>
        <w:tc>
          <w:tcPr>
            <w:tcW w:w="306" w:type="dxa"/>
            <w:tcBorders>
              <w:right w:val="nil"/>
            </w:tcBorders>
            <w:vAlign w:val="center"/>
          </w:tcPr>
          <w:p w:rsidR="005A774D" w:rsidRPr="005A774D" w:rsidRDefault="005A774D" w:rsidP="005A774D">
            <w:pPr>
              <w:spacing w:before="120" w:after="0" w:line="264" w:lineRule="auto"/>
              <w:rPr>
                <w:rFonts w:ascii="Calibri" w:eastAsia="Times New Roman" w:hAnsi="Calibri" w:cs="Arial"/>
                <w:sz w:val="20"/>
                <w:szCs w:val="18"/>
              </w:rPr>
            </w:pPr>
          </w:p>
        </w:tc>
        <w:tc>
          <w:tcPr>
            <w:tcW w:w="7289" w:type="dxa"/>
            <w:tcBorders>
              <w:top w:val="single" w:sz="4" w:space="0" w:color="7F7F7F"/>
              <w:left w:val="nil"/>
              <w:bottom w:val="single" w:sz="4" w:space="0" w:color="7F7F7F"/>
            </w:tcBorders>
            <w:vAlign w:val="center"/>
          </w:tcPr>
          <w:p w:rsidR="005A774D" w:rsidRPr="005A774D" w:rsidRDefault="005A774D" w:rsidP="005A774D">
            <w:pPr>
              <w:spacing w:before="120" w:after="0" w:line="264" w:lineRule="auto"/>
              <w:rPr>
                <w:rFonts w:ascii="Calibri" w:eastAsia="Times New Roman" w:hAnsi="Calibri" w:cs="Arial"/>
                <w:b/>
                <w:sz w:val="18"/>
                <w:szCs w:val="18"/>
              </w:rPr>
            </w:pP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sz w:val="18"/>
                <w:szCs w:val="18"/>
              </w:rPr>
              <w:tab/>
            </w:r>
            <w:r w:rsidRPr="005A774D">
              <w:rPr>
                <w:rFonts w:ascii="Calibri" w:eastAsia="Times New Roman" w:hAnsi="Calibri" w:cs="Arial"/>
                <w:b/>
                <w:sz w:val="18"/>
                <w:szCs w:val="18"/>
              </w:rPr>
              <w:t>E-mail 2:</w:t>
            </w:r>
          </w:p>
        </w:tc>
      </w:tr>
    </w:tbl>
    <w:p w:rsidR="00D22808" w:rsidRPr="00D22808" w:rsidRDefault="00D22808" w:rsidP="00D22808">
      <w:pPr>
        <w:keepNext/>
        <w:spacing w:before="120" w:after="0" w:line="252" w:lineRule="auto"/>
        <w:outlineLvl w:val="1"/>
        <w:rPr>
          <w:rFonts w:ascii="Calibri" w:eastAsia="Times New Roman" w:hAnsi="Calibri" w:cs="Arial"/>
          <w:b/>
          <w:smallCaps/>
          <w:sz w:val="32"/>
          <w:szCs w:val="20"/>
        </w:rPr>
      </w:pPr>
    </w:p>
    <w:p w:rsidR="000D2E7F" w:rsidRDefault="000D2E7F"/>
    <w:sectPr w:rsidR="000D2E7F" w:rsidSect="00AC067B">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7B" w:rsidRDefault="00AC067B" w:rsidP="00AC067B">
      <w:pPr>
        <w:spacing w:after="0" w:line="240" w:lineRule="auto"/>
      </w:pPr>
      <w:r>
        <w:separator/>
      </w:r>
    </w:p>
  </w:endnote>
  <w:endnote w:type="continuationSeparator" w:id="0">
    <w:p w:rsidR="00AC067B" w:rsidRDefault="00AC067B" w:rsidP="00AC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7B" w:rsidRDefault="00AC067B" w:rsidP="00AC067B">
      <w:pPr>
        <w:spacing w:after="0" w:line="240" w:lineRule="auto"/>
      </w:pPr>
      <w:r>
        <w:separator/>
      </w:r>
    </w:p>
  </w:footnote>
  <w:footnote w:type="continuationSeparator" w:id="0">
    <w:p w:rsidR="00AC067B" w:rsidRDefault="00AC067B" w:rsidP="00AC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7B" w:rsidRDefault="00AC067B">
    <w:pPr>
      <w:pStyle w:val="Header"/>
    </w:pPr>
    <w:r>
      <w:rPr>
        <w:noProof/>
      </w:rPr>
      <w:drawing>
        <wp:anchor distT="0" distB="0" distL="114300" distR="114300" simplePos="0" relativeHeight="251659264" behindDoc="1" locked="0" layoutInCell="1" allowOverlap="1">
          <wp:simplePos x="0" y="0"/>
          <wp:positionH relativeFrom="column">
            <wp:posOffset>6090478</wp:posOffset>
          </wp:positionH>
          <wp:positionV relativeFrom="paragraph">
            <wp:posOffset>-67945</wp:posOffset>
          </wp:positionV>
          <wp:extent cx="409575" cy="409575"/>
          <wp:effectExtent l="0" t="0" r="9525" b="9525"/>
          <wp:wrapTight wrapText="bothSides">
            <wp:wrapPolygon edited="0">
              <wp:start x="5023" y="0"/>
              <wp:lineTo x="0" y="4019"/>
              <wp:lineTo x="0" y="16074"/>
              <wp:lineTo x="3014" y="21098"/>
              <wp:lineTo x="4019" y="21098"/>
              <wp:lineTo x="17079" y="21098"/>
              <wp:lineTo x="18084" y="21098"/>
              <wp:lineTo x="21098" y="16074"/>
              <wp:lineTo x="21098" y="3014"/>
              <wp:lineTo x="16074" y="0"/>
              <wp:lineTo x="5023" y="0"/>
            </wp:wrapPolygon>
          </wp:wrapTight>
          <wp:docPr id="2" name="Picture 2" descr="https://hmccreg3.org/wp-content/uploads/2020/06/cropped-HMCCofficia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mccreg3.org/wp-content/uploads/2020/06/cropped-HMCCofficiallogo-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-590577</wp:posOffset>
          </wp:positionH>
          <wp:positionV relativeFrom="paragraph">
            <wp:posOffset>-180285</wp:posOffset>
          </wp:positionV>
          <wp:extent cx="647700" cy="647700"/>
          <wp:effectExtent l="0" t="0" r="0" b="0"/>
          <wp:wrapTight wrapText="bothSides">
            <wp:wrapPolygon edited="0">
              <wp:start x="0" y="0"/>
              <wp:lineTo x="0" y="20965"/>
              <wp:lineTo x="20965" y="20965"/>
              <wp:lineTo x="20965" y="0"/>
              <wp:lineTo x="0" y="0"/>
            </wp:wrapPolygon>
          </wp:wrapTight>
          <wp:docPr id="1" name="Picture 1" descr="Image result for mapc 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c boston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91EA6"/>
    <w:multiLevelType w:val="multilevel"/>
    <w:tmpl w:val="C7883C5A"/>
    <w:lvl w:ilvl="0">
      <w:start w:val="1"/>
      <w:numFmt w:val="decimal"/>
      <w:pStyle w:val="Heading3"/>
      <w:lvlText w:val="%1."/>
      <w:lvlJc w:val="left"/>
      <w:pPr>
        <w:tabs>
          <w:tab w:val="num" w:pos="576"/>
        </w:tabs>
        <w:ind w:left="576" w:hanging="576"/>
      </w:pPr>
      <w:rPr>
        <w:rFonts w:ascii="Arial" w:hAnsi="Arial" w:hint="default"/>
        <w:b/>
        <w:i w:val="0"/>
        <w:caps/>
        <w:sz w:val="20"/>
        <w:szCs w:val="24"/>
      </w:rPr>
    </w:lvl>
    <w:lvl w:ilvl="1">
      <w:start w:val="1"/>
      <w:numFmt w:val="decimal"/>
      <w:pStyle w:val="BodyText"/>
      <w:lvlText w:val="%2.%1."/>
      <w:lvlJc w:val="left"/>
      <w:pPr>
        <w:tabs>
          <w:tab w:val="num" w:pos="936"/>
        </w:tabs>
        <w:ind w:left="936" w:hanging="360"/>
      </w:pPr>
      <w:rPr>
        <w:rFonts w:ascii="Arial" w:hAnsi="Arial" w:hint="default"/>
        <w:b w:val="0"/>
        <w:i w:val="0"/>
        <w:caps w:val="0"/>
        <w:strike w:val="0"/>
        <w:dstrike w:val="0"/>
        <w:shadow w:val="0"/>
        <w:emboss w:val="0"/>
        <w:imprint w:val="0"/>
        <w:vanish w:val="0"/>
        <w:color w:val="auto"/>
        <w:sz w:val="20"/>
        <w:szCs w:val="20"/>
        <w:vertAlign w:val="baseline"/>
      </w:rPr>
    </w:lvl>
    <w:lvl w:ilvl="2">
      <w:start w:val="1"/>
      <w:numFmt w:val="decimal"/>
      <w:lvlText w:val="%1."/>
      <w:lvlJc w:val="left"/>
      <w:pPr>
        <w:tabs>
          <w:tab w:val="num" w:pos="1224"/>
        </w:tabs>
        <w:ind w:left="1224" w:hanging="1224"/>
      </w:pPr>
      <w:rPr>
        <w:rFonts w:hint="default"/>
        <w:b/>
        <w:i w:val="0"/>
        <w:sz w:val="24"/>
        <w:szCs w:val="20"/>
      </w:rPr>
    </w:lvl>
    <w:lvl w:ilvl="3">
      <w:start w:val="1"/>
      <w:numFmt w:val="decimal"/>
      <w:lvlText w:val="%1.%2.%3.%4."/>
      <w:lvlJc w:val="left"/>
      <w:pPr>
        <w:tabs>
          <w:tab w:val="num" w:pos="1728"/>
        </w:tabs>
        <w:ind w:left="1728" w:hanging="648"/>
      </w:pPr>
      <w:rPr>
        <w:rFonts w:hint="default"/>
        <w:b/>
        <w:i w:val="0"/>
        <w:sz w:val="20"/>
        <w:szCs w:val="20"/>
      </w:rPr>
    </w:lvl>
    <w:lvl w:ilvl="4">
      <w:start w:val="1"/>
      <w:numFmt w:val="decimal"/>
      <w:lvlText w:val="%1.%2.%3.%4.%5."/>
      <w:lvlJc w:val="left"/>
      <w:pPr>
        <w:tabs>
          <w:tab w:val="num" w:pos="2232"/>
        </w:tabs>
        <w:ind w:left="2232" w:hanging="792"/>
      </w:pPr>
      <w:rPr>
        <w:rFonts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b/>
        <w:i w:val="0"/>
        <w:sz w:val="20"/>
        <w:szCs w:val="20"/>
      </w:rPr>
    </w:lvl>
  </w:abstractNum>
  <w:abstractNum w:abstractNumId="1" w15:restartNumberingAfterBreak="0">
    <w:nsid w:val="74BA63DF"/>
    <w:multiLevelType w:val="multilevel"/>
    <w:tmpl w:val="CCC2B62E"/>
    <w:lvl w:ilvl="0">
      <w:start w:val="1"/>
      <w:numFmt w:val="decimal"/>
      <w:pStyle w:val="Heading2"/>
      <w:lvlText w:val="%1."/>
      <w:lvlJc w:val="left"/>
      <w:pPr>
        <w:tabs>
          <w:tab w:val="num" w:pos="990"/>
        </w:tabs>
        <w:ind w:left="990" w:hanging="360"/>
      </w:pPr>
      <w:rPr>
        <w:rFonts w:ascii="Arial" w:hAnsi="Arial"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889687E"/>
    <w:multiLevelType w:val="hybridMultilevel"/>
    <w:tmpl w:val="2D6CFBB6"/>
    <w:lvl w:ilvl="0" w:tplc="0409000F">
      <w:start w:val="1"/>
      <w:numFmt w:val="decimal"/>
      <w:lvlText w:val="%1."/>
      <w:lvlJc w:val="left"/>
      <w:pPr>
        <w:ind w:left="720"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08"/>
    <w:rsid w:val="000B6989"/>
    <w:rsid w:val="000D2E7F"/>
    <w:rsid w:val="001F4B9B"/>
    <w:rsid w:val="004A16DE"/>
    <w:rsid w:val="00510E7D"/>
    <w:rsid w:val="005A774D"/>
    <w:rsid w:val="005C210D"/>
    <w:rsid w:val="00807B53"/>
    <w:rsid w:val="00883B8F"/>
    <w:rsid w:val="008A4623"/>
    <w:rsid w:val="0091072A"/>
    <w:rsid w:val="009F4266"/>
    <w:rsid w:val="00AC067B"/>
    <w:rsid w:val="00B35DC1"/>
    <w:rsid w:val="00D2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6FBB7"/>
  <w15:chartTrackingRefBased/>
  <w15:docId w15:val="{BC1112B8-754D-4F49-9441-F433F7D7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F4266"/>
    <w:pPr>
      <w:keepNext/>
      <w:numPr>
        <w:numId w:val="3"/>
      </w:numPr>
      <w:spacing w:before="360" w:after="0" w:line="240" w:lineRule="auto"/>
      <w:outlineLvl w:val="1"/>
    </w:pPr>
    <w:rPr>
      <w:rFonts w:ascii="Arial" w:eastAsia="Times New Roman" w:hAnsi="Arial" w:cs="Times New Roman"/>
      <w:b/>
      <w:smallCaps/>
      <w:sz w:val="24"/>
      <w:szCs w:val="20"/>
    </w:rPr>
  </w:style>
  <w:style w:type="paragraph" w:styleId="Heading3">
    <w:name w:val="heading 3"/>
    <w:basedOn w:val="Normal"/>
    <w:next w:val="Normal"/>
    <w:link w:val="Heading3Char"/>
    <w:qFormat/>
    <w:rsid w:val="00D22808"/>
    <w:pPr>
      <w:keepNext/>
      <w:numPr>
        <w:numId w:val="1"/>
      </w:numPr>
      <w:spacing w:before="360"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2808"/>
    <w:rPr>
      <w:rFonts w:ascii="Arial" w:eastAsia="Times New Roman" w:hAnsi="Arial" w:cs="Times New Roman"/>
      <w:b/>
      <w:sz w:val="24"/>
      <w:szCs w:val="20"/>
    </w:rPr>
  </w:style>
  <w:style w:type="paragraph" w:styleId="BodyText">
    <w:name w:val="Body Text"/>
    <w:basedOn w:val="Normal"/>
    <w:link w:val="BodyTextChar"/>
    <w:rsid w:val="00D22808"/>
    <w:pPr>
      <w:numPr>
        <w:ilvl w:val="1"/>
        <w:numId w:val="1"/>
      </w:numPr>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22808"/>
    <w:rPr>
      <w:rFonts w:ascii="Times New Roman" w:eastAsia="Times New Roman" w:hAnsi="Times New Roman" w:cs="Times New Roman"/>
      <w:sz w:val="20"/>
      <w:szCs w:val="20"/>
    </w:rPr>
  </w:style>
  <w:style w:type="character" w:customStyle="1" w:styleId="normaltextrun">
    <w:name w:val="normaltextrun"/>
    <w:rsid w:val="00D22808"/>
  </w:style>
  <w:style w:type="character" w:customStyle="1" w:styleId="Heading2Char">
    <w:name w:val="Heading 2 Char"/>
    <w:basedOn w:val="DefaultParagraphFont"/>
    <w:link w:val="Heading2"/>
    <w:rsid w:val="009F4266"/>
    <w:rPr>
      <w:rFonts w:ascii="Arial" w:eastAsia="Times New Roman" w:hAnsi="Arial" w:cs="Times New Roman"/>
      <w:b/>
      <w:smallCaps/>
      <w:sz w:val="24"/>
      <w:szCs w:val="20"/>
    </w:rPr>
  </w:style>
  <w:style w:type="character" w:customStyle="1" w:styleId="eop">
    <w:name w:val="eop"/>
    <w:rsid w:val="009F4266"/>
  </w:style>
  <w:style w:type="character" w:styleId="CommentReference">
    <w:name w:val="annotation reference"/>
    <w:uiPriority w:val="99"/>
    <w:semiHidden/>
    <w:unhideWhenUsed/>
    <w:rsid w:val="005A774D"/>
    <w:rPr>
      <w:sz w:val="16"/>
      <w:szCs w:val="16"/>
    </w:rPr>
  </w:style>
  <w:style w:type="paragraph" w:styleId="CommentText">
    <w:name w:val="annotation text"/>
    <w:basedOn w:val="Normal"/>
    <w:link w:val="CommentTextChar"/>
    <w:uiPriority w:val="99"/>
    <w:semiHidden/>
    <w:unhideWhenUsed/>
    <w:rsid w:val="005A774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A77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4D"/>
    <w:rPr>
      <w:rFonts w:ascii="Segoe UI" w:hAnsi="Segoe UI" w:cs="Segoe UI"/>
      <w:sz w:val="18"/>
      <w:szCs w:val="18"/>
    </w:rPr>
  </w:style>
  <w:style w:type="paragraph" w:styleId="Header">
    <w:name w:val="header"/>
    <w:basedOn w:val="Normal"/>
    <w:link w:val="HeaderChar"/>
    <w:uiPriority w:val="99"/>
    <w:unhideWhenUsed/>
    <w:rsid w:val="00AC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7B"/>
  </w:style>
  <w:style w:type="paragraph" w:styleId="Footer">
    <w:name w:val="footer"/>
    <w:basedOn w:val="Normal"/>
    <w:link w:val="FooterChar"/>
    <w:uiPriority w:val="99"/>
    <w:unhideWhenUsed/>
    <w:rsid w:val="00AC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hmccreg3.org/wp-content/uploads/2020/06/cropped-HMCCofficiallogo-1.png" TargetMode="External"/><Relationship Id="rId1" Type="http://schemas.openxmlformats.org/officeDocument/2006/relationships/image" Target="media/image1.png"/><Relationship Id="rId4" Type="http://schemas.openxmlformats.org/officeDocument/2006/relationships/image" Target="https://pbs.twimg.com/profile_images/2768657488/0eb02c6a984bd7a7e061729bb4471a3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C0AA-E75E-4EBC-98D0-0DCDFAED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Elizabeth</dc:creator>
  <cp:keywords/>
  <dc:description/>
  <cp:lastModifiedBy>Robert, Elizabeth</cp:lastModifiedBy>
  <cp:revision>2</cp:revision>
  <dcterms:created xsi:type="dcterms:W3CDTF">2021-03-30T16:31:00Z</dcterms:created>
  <dcterms:modified xsi:type="dcterms:W3CDTF">2021-03-30T16:31:00Z</dcterms:modified>
</cp:coreProperties>
</file>